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808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«ЦДУ Инвест»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0709764100 от 30.11.2024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26.12.2024 по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565,50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>194-199, 232.1-232.4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«ЦДУ Инвест»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</w:t>
      </w:r>
      <w:r>
        <w:rPr>
          <w:rFonts w:ascii="Times New Roman" w:eastAsia="Times New Roman" w:hAnsi="Times New Roman" w:cs="Times New Roman"/>
          <w:sz w:val="28"/>
          <w:szCs w:val="28"/>
        </w:rPr>
        <w:t>7727844641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</w:t>
      </w:r>
      <w:r>
        <w:rPr>
          <w:rFonts w:ascii="Times New Roman" w:eastAsia="Times New Roman" w:hAnsi="Times New Roman" w:cs="Times New Roman"/>
          <w:sz w:val="28"/>
          <w:szCs w:val="28"/>
        </w:rPr>
        <w:t>5147746158632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 (</w:t>
      </w:r>
      <w:r>
        <w:rPr>
          <w:rStyle w:val="cat-PassportDatagrp-1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виду их добровольного удовлетворения ответчиком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«ЦДУ Инвест»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 4000 руб.</w:t>
      </w:r>
      <w:r>
        <w:rPr>
          <w:rFonts w:ascii="Times New Roman" w:eastAsia="Times New Roman" w:hAnsi="Times New Roman" w:cs="Times New Roman"/>
          <w:sz w:val="28"/>
          <w:szCs w:val="28"/>
        </w:rPr>
        <w:t>, почтовые расходы в размере 319,64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заявлению лиц, участвующих в деле, их представителей или в случае подачи апелляционных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 – Югры с заявлением о составлении мотивированного решения суда в течение пяти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 в апелляционном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в Ханты-Мансийский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UserDefinedgrp-22rplc-18">
    <w:name w:val="cat-UserDefined grp-2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